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B1" w:rsidRPr="00CF7A1E" w:rsidRDefault="00020EB1" w:rsidP="009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МЕТОДИКА</w:t>
      </w:r>
    </w:p>
    <w:p w:rsidR="00020EB1" w:rsidRPr="00CF7A1E" w:rsidRDefault="00020EB1" w:rsidP="009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ЗА ПРОВЕЖДАНЕ НА ПИСМЕН ИЗПИТ И СЪБЕСЕДВАНЕ</w:t>
      </w:r>
    </w:p>
    <w:p w:rsidR="00020EB1" w:rsidRPr="00CF7A1E" w:rsidRDefault="00020EB1" w:rsidP="009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ОТНОСНО КОНКУРС ЗА ДЛЪЖНОСТ „СЪДЕБЕН АДМИНИСТРАТОР“ В</w:t>
      </w:r>
      <w:r w:rsidR="00926B42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РАЙОНЕН СЪД – КАЗАНЛЪК, ОБЯВЕН СЪГЛАСНО</w:t>
      </w:r>
    </w:p>
    <w:p w:rsidR="00020EB1" w:rsidRPr="00CF7A1E" w:rsidRDefault="00020EB1" w:rsidP="009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ЗАПОВЕД № </w:t>
      </w:r>
      <w:r w:rsidR="00BA7DC5">
        <w:rPr>
          <w:rFonts w:ascii="Times New Roman" w:hAnsi="Times New Roman" w:cs="Times New Roman"/>
          <w:color w:val="2F2B31"/>
          <w:sz w:val="28"/>
          <w:szCs w:val="28"/>
        </w:rPr>
        <w:t>147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/</w:t>
      </w:r>
      <w:r w:rsidR="00BA7DC5">
        <w:rPr>
          <w:rFonts w:ascii="Times New Roman" w:hAnsi="Times New Roman" w:cs="Times New Roman"/>
          <w:color w:val="2F2B31"/>
          <w:sz w:val="28"/>
          <w:szCs w:val="28"/>
        </w:rPr>
        <w:t>05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.</w:t>
      </w:r>
      <w:proofErr w:type="spellStart"/>
      <w:r w:rsidR="00BA7DC5">
        <w:rPr>
          <w:rFonts w:ascii="Times New Roman" w:hAnsi="Times New Roman" w:cs="Times New Roman"/>
          <w:color w:val="2F2B31"/>
          <w:sz w:val="28"/>
          <w:szCs w:val="28"/>
        </w:rPr>
        <w:t>05</w:t>
      </w:r>
      <w:proofErr w:type="spellEnd"/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.2026 </w:t>
      </w:r>
      <w:r w:rsidR="00714BC1">
        <w:rPr>
          <w:rFonts w:ascii="Times New Roman" w:hAnsi="Times New Roman" w:cs="Times New Roman"/>
          <w:color w:val="2F2B31"/>
          <w:sz w:val="28"/>
          <w:szCs w:val="28"/>
        </w:rPr>
        <w:t>г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. НА ПРЕДСЕДАТЕЛЯ НА</w:t>
      </w:r>
    </w:p>
    <w:p w:rsidR="00020EB1" w:rsidRPr="00CF7A1E" w:rsidRDefault="00020EB1" w:rsidP="009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РАЙОНЕН СЪД – КАЗАНЛЪК</w:t>
      </w: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B31"/>
          <w:sz w:val="28"/>
          <w:szCs w:val="28"/>
        </w:rPr>
      </w:pP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1.</w:t>
      </w:r>
      <w:r w:rsidR="00714BC1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Място на провеждане на писмения изпит и събеседването - в сградата на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Районен съд – Казанлък.</w:t>
      </w: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2. Правила за провеждане на писмения изпит: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Всеки кандидат се легитимира с лична карта и се подписва в присъствен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списък. Кандидати, явили се след обявения час за започване на писмения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изпит, не се допускат до участие в този етап, като това обстоятелство се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отбелязва в протокол, съставен от членовете на конкурсната комисия.</w:t>
      </w: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3. Време на провеждане на писмения изпит - един астрономически час,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считано от предоставяне на теста на всички кандидати.</w:t>
      </w:r>
    </w:p>
    <w:p w:rsidR="004B1767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494D94">
        <w:rPr>
          <w:rFonts w:ascii="Times New Roman" w:hAnsi="Times New Roman" w:cs="Times New Roman"/>
          <w:sz w:val="28"/>
          <w:szCs w:val="28"/>
        </w:rPr>
        <w:t>4. Предмет на писмения изпит - кандидатите решават писмено тест, съдържащ</w:t>
      </w:r>
      <w:r w:rsidR="00CF7A1E" w:rsidRPr="00494D94">
        <w:rPr>
          <w:rFonts w:ascii="Times New Roman" w:hAnsi="Times New Roman" w:cs="Times New Roman"/>
          <w:sz w:val="28"/>
          <w:szCs w:val="28"/>
        </w:rPr>
        <w:t xml:space="preserve"> </w:t>
      </w:r>
      <w:r w:rsidRPr="00494D94">
        <w:rPr>
          <w:rFonts w:ascii="Times New Roman" w:hAnsi="Times New Roman" w:cs="Times New Roman"/>
          <w:sz w:val="28"/>
          <w:szCs w:val="28"/>
        </w:rPr>
        <w:t xml:space="preserve">30 /тридесет/ въпроса,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базирани на изискванията за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длъжността, уредени в длъжностната характеристика</w:t>
      </w:r>
      <w:r w:rsidR="004B1767">
        <w:rPr>
          <w:rFonts w:ascii="Times New Roman" w:hAnsi="Times New Roman" w:cs="Times New Roman"/>
          <w:color w:val="2F2B31"/>
          <w:sz w:val="28"/>
          <w:szCs w:val="28"/>
        </w:rPr>
        <w:t xml:space="preserve">, ЗСВ, ПАС, КТ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и </w:t>
      </w:r>
      <w:r w:rsidR="004B1767">
        <w:rPr>
          <w:rFonts w:ascii="Times New Roman" w:hAnsi="Times New Roman" w:cs="Times New Roman"/>
          <w:color w:val="2F2B31"/>
          <w:sz w:val="28"/>
          <w:szCs w:val="28"/>
        </w:rPr>
        <w:t>други нормативи, касаещи длъжността.</w:t>
      </w: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5. Начин на провеждане </w:t>
      </w:r>
      <w:r w:rsidR="008A622F">
        <w:rPr>
          <w:rFonts w:ascii="Times New Roman" w:hAnsi="Times New Roman" w:cs="Times New Roman"/>
          <w:color w:val="2F2B31"/>
          <w:sz w:val="28"/>
          <w:szCs w:val="28"/>
        </w:rPr>
        <w:t>–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="008A622F">
        <w:rPr>
          <w:rFonts w:ascii="Times New Roman" w:hAnsi="Times New Roman" w:cs="Times New Roman"/>
          <w:color w:val="2F2B31"/>
          <w:sz w:val="28"/>
          <w:szCs w:val="28"/>
        </w:rPr>
        <w:t>Кандидатите получават 1 бр. т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е</w:t>
      </w:r>
      <w:r w:rsidR="008A622F">
        <w:rPr>
          <w:rFonts w:ascii="Times New Roman" w:hAnsi="Times New Roman" w:cs="Times New Roman"/>
          <w:color w:val="2F2B31"/>
          <w:sz w:val="28"/>
          <w:szCs w:val="28"/>
        </w:rPr>
        <w:t>ст, подпечатан с печата на съда</w:t>
      </w:r>
      <w:r w:rsidR="000A6A47">
        <w:rPr>
          <w:rFonts w:ascii="Times New Roman" w:hAnsi="Times New Roman" w:cs="Times New Roman"/>
          <w:color w:val="2F2B31"/>
          <w:sz w:val="28"/>
          <w:szCs w:val="28"/>
        </w:rPr>
        <w:t xml:space="preserve"> и 1 бр. бял плик</w:t>
      </w:r>
      <w:r w:rsidR="001E24AB">
        <w:rPr>
          <w:rFonts w:ascii="Times New Roman" w:hAnsi="Times New Roman" w:cs="Times New Roman"/>
          <w:color w:val="2F2B31"/>
          <w:sz w:val="28"/>
          <w:szCs w:val="28"/>
        </w:rPr>
        <w:t xml:space="preserve"> с размер С4</w:t>
      </w:r>
      <w:r w:rsidR="000A6A47">
        <w:rPr>
          <w:rFonts w:ascii="Times New Roman" w:hAnsi="Times New Roman" w:cs="Times New Roman"/>
          <w:color w:val="2F2B31"/>
          <w:sz w:val="28"/>
          <w:szCs w:val="28"/>
        </w:rPr>
        <w:t>.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="00205555">
        <w:rPr>
          <w:rFonts w:ascii="Times New Roman" w:hAnsi="Times New Roman" w:cs="Times New Roman"/>
          <w:color w:val="2F2B31"/>
          <w:sz w:val="28"/>
          <w:szCs w:val="28"/>
        </w:rPr>
        <w:t>Изписват трите си имена върху теста и о</w:t>
      </w:r>
      <w:r w:rsidR="000A6A47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тговарят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на поставените въпроси чрез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ограждане с химикал със син цвят на считания от тях за правилен отговор. На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всеки въпрос може да има само 1 /един/ верен отговор. В теста се отразява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единствено верният отговор, като не се допускат поправки, задрасквания,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заличавания или други </w:t>
      </w:r>
      <w:proofErr w:type="spellStart"/>
      <w:r w:rsidRPr="00CF7A1E">
        <w:rPr>
          <w:rFonts w:ascii="Times New Roman" w:hAnsi="Times New Roman" w:cs="Times New Roman"/>
          <w:color w:val="2F2B31"/>
          <w:sz w:val="28"/>
          <w:szCs w:val="28"/>
        </w:rPr>
        <w:t>неотносими</w:t>
      </w:r>
      <w:proofErr w:type="spellEnd"/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отбелязвания. Кандидатът се отстранява от по-нататъшно участие в конкурса при установено от членовете на комисията преписване или подсказване.</w:t>
      </w: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През времето, определено за решаване на теста, в залата присъства поне един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член на комисията. След приключване на работата или изтичането на времето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за провеждане на писмения изпит, всеки кандидат запечатва собственоръчно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пл</w:t>
      </w:r>
      <w:r w:rsidR="004953BE">
        <w:rPr>
          <w:rFonts w:ascii="Times New Roman" w:hAnsi="Times New Roman" w:cs="Times New Roman"/>
          <w:color w:val="2F2B31"/>
          <w:sz w:val="28"/>
          <w:szCs w:val="28"/>
        </w:rPr>
        <w:t>ика</w:t>
      </w:r>
      <w:r w:rsidR="001E24AB">
        <w:rPr>
          <w:rFonts w:ascii="Times New Roman" w:hAnsi="Times New Roman" w:cs="Times New Roman"/>
          <w:color w:val="2F2B31"/>
          <w:sz w:val="28"/>
          <w:szCs w:val="28"/>
        </w:rPr>
        <w:t xml:space="preserve"> върху </w:t>
      </w:r>
      <w:proofErr w:type="spellStart"/>
      <w:r w:rsidR="001E24AB">
        <w:rPr>
          <w:rFonts w:ascii="Times New Roman" w:hAnsi="Times New Roman" w:cs="Times New Roman"/>
          <w:color w:val="2F2B31"/>
          <w:sz w:val="28"/>
          <w:szCs w:val="28"/>
        </w:rPr>
        <w:t>сгъвката</w:t>
      </w:r>
      <w:proofErr w:type="spellEnd"/>
      <w:r w:rsidR="004953BE">
        <w:rPr>
          <w:rFonts w:ascii="Times New Roman" w:hAnsi="Times New Roman" w:cs="Times New Roman"/>
          <w:color w:val="2F2B31"/>
          <w:sz w:val="28"/>
          <w:szCs w:val="28"/>
        </w:rPr>
        <w:t>, в който се поставя тестът</w:t>
      </w:r>
      <w:r w:rsidR="00557B13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="00B25EFA">
        <w:rPr>
          <w:rFonts w:ascii="Times New Roman" w:hAnsi="Times New Roman" w:cs="Times New Roman"/>
          <w:color w:val="2F2B31"/>
          <w:sz w:val="28"/>
          <w:szCs w:val="28"/>
        </w:rPr>
        <w:t>и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="00557B13">
        <w:rPr>
          <w:rFonts w:ascii="Times New Roman" w:hAnsi="Times New Roman" w:cs="Times New Roman"/>
          <w:color w:val="2F2B31"/>
          <w:sz w:val="28"/>
          <w:szCs w:val="28"/>
        </w:rPr>
        <w:t xml:space="preserve">го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предава на комисията. Предаването се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отбелязва в присъствения списък.</w:t>
      </w:r>
    </w:p>
    <w:p w:rsidR="00020EB1" w:rsidRPr="00CF7A1E" w:rsidRDefault="00020EB1" w:rsidP="00CF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По време на изпита кандидатите не могат да използват нормативни актове.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Кандидатите не могат да използват учебници и коментари.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Не се допуска ползването на компютри, мобилни устройства и други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технически средства.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При констатирано нарушение съответният кандидат се отстранява от по-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нататъшно участие, за което се съставя протокол.</w:t>
      </w:r>
    </w:p>
    <w:p w:rsidR="00020EB1" w:rsidRPr="00CF7A1E" w:rsidRDefault="00020EB1" w:rsidP="00652C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6. Начин на оценяване. Писмените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работи се проверяват от конкурсната комисия чрез установяване на броя на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верните отговори. Всеки въпрос има един верен отговор, като за всеки верен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отговор се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lastRenderedPageBreak/>
        <w:t>присъжда по 1 /една/ точка, а за грешен или непосочен - 0 /нула/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точки. Максималният брой точки, който може да бъде получен на теста, е 30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/тридесет/ точки. Оценки върху тестовете не се поставят. Получените резултати се вписват в окончателен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протокол, който се подписва от всички членове на комисията. Резултатите от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писмения изпит се публикуват до 2 /два/ работни дни след провеждането му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на интернет страницата и на </w:t>
      </w:r>
      <w:r w:rsidR="00926B42">
        <w:rPr>
          <w:rFonts w:ascii="Times New Roman" w:hAnsi="Times New Roman" w:cs="Times New Roman"/>
          <w:color w:val="2F2B31"/>
          <w:sz w:val="28"/>
          <w:szCs w:val="28"/>
        </w:rPr>
        <w:t>видно място в сградата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на 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>Районен съд – Казанлък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. Датата за третия етап от конкурса - събеседване се определя след</w:t>
      </w:r>
      <w:r w:rsidRPr="00CF7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писмения изпит в списъка с допуснатите кандидати до третия етап от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="00714BC1">
        <w:rPr>
          <w:rFonts w:ascii="Times New Roman" w:hAnsi="Times New Roman" w:cs="Times New Roman"/>
          <w:color w:val="2F2B31"/>
          <w:sz w:val="28"/>
          <w:szCs w:val="28"/>
        </w:rPr>
        <w:t>конкурса.</w:t>
      </w:r>
    </w:p>
    <w:p w:rsidR="00020EB1" w:rsidRPr="00652CFC" w:rsidRDefault="00020EB1" w:rsidP="00C967F1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2F2B31"/>
          <w:sz w:val="28"/>
          <w:szCs w:val="28"/>
          <w:lang w:val="bg-BG"/>
        </w:rPr>
      </w:pPr>
      <w:r w:rsidRPr="00C967F1">
        <w:rPr>
          <w:b w:val="0"/>
          <w:color w:val="2F2B31"/>
          <w:sz w:val="28"/>
          <w:szCs w:val="28"/>
        </w:rPr>
        <w:t>7.</w:t>
      </w:r>
      <w:r w:rsidRPr="00CF7A1E">
        <w:rPr>
          <w:color w:val="2F2B31"/>
          <w:sz w:val="28"/>
          <w:szCs w:val="28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>До трети етап - събеседване, включващо въпроси, свързани с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>професионалната подготовка и другите качества, необходими за заемането на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 xml:space="preserve">длъжността „съдебен администратор“ в </w:t>
      </w:r>
      <w:r w:rsidR="00CF7A1E" w:rsidRPr="00652CFC">
        <w:rPr>
          <w:b w:val="0"/>
          <w:color w:val="2F2B31"/>
          <w:sz w:val="28"/>
          <w:szCs w:val="28"/>
          <w:lang w:val="bg-BG"/>
        </w:rPr>
        <w:t>Районен съд – Казанлък</w:t>
      </w:r>
      <w:r w:rsidR="00652CFC" w:rsidRPr="00652CFC">
        <w:rPr>
          <w:b w:val="0"/>
          <w:color w:val="2F2B31"/>
          <w:sz w:val="28"/>
          <w:szCs w:val="28"/>
          <w:lang w:val="bg-BG"/>
        </w:rPr>
        <w:t xml:space="preserve"> (ЗСВ, ПАС, КТ, ЗФУКПС</w:t>
      </w:r>
      <w:r w:rsidR="00652CFC">
        <w:rPr>
          <w:b w:val="0"/>
          <w:color w:val="2F2B31"/>
          <w:sz w:val="28"/>
          <w:szCs w:val="28"/>
          <w:lang w:val="bg-BG"/>
        </w:rPr>
        <w:t xml:space="preserve"> и други, касаещи длъжностната характеристика за длъжността съдебен администратор</w:t>
      </w:r>
      <w:r w:rsidR="00652CFC" w:rsidRPr="00652CFC">
        <w:rPr>
          <w:b w:val="0"/>
          <w:color w:val="2F2B31"/>
          <w:sz w:val="28"/>
          <w:szCs w:val="28"/>
          <w:lang w:val="bg-BG"/>
        </w:rPr>
        <w:t>)</w:t>
      </w:r>
      <w:r w:rsidR="00205555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>се допускат кандидатите,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 xml:space="preserve">издържали писмения изпит </w:t>
      </w:r>
      <w:r w:rsidR="00F27A84" w:rsidRPr="00652CFC">
        <w:rPr>
          <w:b w:val="0"/>
          <w:color w:val="2F2B31"/>
          <w:sz w:val="28"/>
          <w:szCs w:val="28"/>
          <w:lang w:val="bg-BG"/>
        </w:rPr>
        <w:t>и получили минимум 20 точки</w:t>
      </w:r>
      <w:r w:rsidRPr="00652CFC">
        <w:rPr>
          <w:b w:val="0"/>
          <w:color w:val="2F2B31"/>
          <w:sz w:val="28"/>
          <w:szCs w:val="28"/>
          <w:lang w:val="bg-BG"/>
        </w:rPr>
        <w:t>.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>Комисията провежда събеседване индивидуално с всеки кандидат.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 xml:space="preserve">Оценяването </w:t>
      </w:r>
      <w:r w:rsidR="00F27A84" w:rsidRPr="00652CFC">
        <w:rPr>
          <w:b w:val="0"/>
          <w:color w:val="2F2B31"/>
          <w:sz w:val="28"/>
          <w:szCs w:val="28"/>
          <w:lang w:val="bg-BG"/>
        </w:rPr>
        <w:t xml:space="preserve">от </w:t>
      </w:r>
      <w:r w:rsidRPr="00652CFC">
        <w:rPr>
          <w:b w:val="0"/>
          <w:color w:val="2F2B31"/>
          <w:sz w:val="28"/>
          <w:szCs w:val="28"/>
          <w:lang w:val="bg-BG"/>
        </w:rPr>
        <w:t xml:space="preserve">членовете на комисията се извършва </w:t>
      </w:r>
      <w:r w:rsidR="00F27A84" w:rsidRPr="00652CFC">
        <w:rPr>
          <w:b w:val="0"/>
          <w:color w:val="2F2B31"/>
          <w:sz w:val="28"/>
          <w:szCs w:val="28"/>
          <w:lang w:val="bg-BG"/>
        </w:rPr>
        <w:t>чрез поставяне на брой точки от 1 до 10</w:t>
      </w:r>
      <w:r w:rsidRPr="00652CFC">
        <w:rPr>
          <w:b w:val="0"/>
          <w:color w:val="2F2B31"/>
          <w:sz w:val="28"/>
          <w:szCs w:val="28"/>
          <w:lang w:val="bg-BG"/>
        </w:rPr>
        <w:t>. След провеждането на събеседването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="00F27A84" w:rsidRPr="00652CFC">
        <w:rPr>
          <w:b w:val="0"/>
          <w:color w:val="2F2B31"/>
          <w:sz w:val="28"/>
          <w:szCs w:val="28"/>
          <w:lang w:val="bg-BG"/>
        </w:rPr>
        <w:t>комисията изготвя протокол</w:t>
      </w:r>
      <w:r w:rsidRPr="00652CFC">
        <w:rPr>
          <w:b w:val="0"/>
          <w:color w:val="2F2B31"/>
          <w:sz w:val="28"/>
          <w:szCs w:val="28"/>
          <w:lang w:val="bg-BG"/>
        </w:rPr>
        <w:t>, съдържащ оценките на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 xml:space="preserve">кандидатите. Крайната оценка от третия етап се формира като </w:t>
      </w:r>
      <w:r w:rsidR="00F27A84" w:rsidRPr="00652CFC">
        <w:rPr>
          <w:b w:val="0"/>
          <w:color w:val="2F2B31"/>
          <w:sz w:val="28"/>
          <w:szCs w:val="28"/>
          <w:lang w:val="bg-BG"/>
        </w:rPr>
        <w:t>сбор от броя от точките на всеки един от членовете, като максималния брой точки е 30</w:t>
      </w:r>
      <w:r w:rsidRPr="00652CFC">
        <w:rPr>
          <w:b w:val="0"/>
          <w:color w:val="2F2B31"/>
          <w:sz w:val="28"/>
          <w:szCs w:val="28"/>
          <w:lang w:val="bg-BG"/>
        </w:rPr>
        <w:t>. За успешно издържали третия етап се считат само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 xml:space="preserve">кандидатите, получили </w:t>
      </w:r>
      <w:r w:rsidR="00F27A84" w:rsidRPr="00652CFC">
        <w:rPr>
          <w:b w:val="0"/>
          <w:color w:val="2F2B31"/>
          <w:sz w:val="28"/>
          <w:szCs w:val="28"/>
          <w:lang w:val="bg-BG"/>
        </w:rPr>
        <w:t>минимум 20 точки</w:t>
      </w:r>
      <w:r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="00F27A84" w:rsidRPr="00652CFC">
        <w:rPr>
          <w:b w:val="0"/>
          <w:color w:val="2F2B31"/>
          <w:sz w:val="28"/>
          <w:szCs w:val="28"/>
          <w:lang w:val="bg-BG"/>
        </w:rPr>
        <w:t>и</w:t>
      </w:r>
      <w:r w:rsidR="00CF7A1E" w:rsidRPr="00652CFC">
        <w:rPr>
          <w:b w:val="0"/>
          <w:color w:val="2F2B31"/>
          <w:sz w:val="28"/>
          <w:szCs w:val="28"/>
          <w:lang w:val="bg-BG"/>
        </w:rPr>
        <w:t xml:space="preserve"> </w:t>
      </w:r>
      <w:r w:rsidRPr="00652CFC">
        <w:rPr>
          <w:b w:val="0"/>
          <w:color w:val="2F2B31"/>
          <w:sz w:val="28"/>
          <w:szCs w:val="28"/>
          <w:lang w:val="bg-BG"/>
        </w:rPr>
        <w:t>участват в крайното класиране.</w:t>
      </w:r>
    </w:p>
    <w:p w:rsidR="00020EB1" w:rsidRPr="00CF7A1E" w:rsidRDefault="00020EB1" w:rsidP="00F27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F2B31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8. Крайната оценка, с която кандидатите участват в класирането, се формира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като </w:t>
      </w:r>
      <w:r w:rsidR="00F27A84">
        <w:rPr>
          <w:rFonts w:ascii="Times New Roman" w:hAnsi="Times New Roman" w:cs="Times New Roman"/>
          <w:color w:val="2F2B31"/>
          <w:sz w:val="28"/>
          <w:szCs w:val="28"/>
        </w:rPr>
        <w:t>сбор от броя на точките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от двата етапа - писмен изпит -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тест и събеседване. </w:t>
      </w:r>
      <w:r w:rsidR="000B6751">
        <w:rPr>
          <w:rFonts w:ascii="Times New Roman" w:hAnsi="Times New Roman" w:cs="Times New Roman"/>
          <w:color w:val="2F2B31"/>
          <w:sz w:val="28"/>
          <w:szCs w:val="28"/>
        </w:rPr>
        <w:t>До три дни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след провеждането на събеседването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комисията оформя окончателен протокол с резултатите от проведения конкурс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и класира успешно издържалите кандидати. Резултатът от конкурса се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съобщава на всички участвали кандидати чрез публикуване на интернет</w:t>
      </w:r>
      <w:r w:rsid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страницата на </w:t>
      </w:r>
      <w:r w:rsidR="00F27A84" w:rsidRPr="00CF7A1E">
        <w:rPr>
          <w:rFonts w:ascii="Times New Roman" w:hAnsi="Times New Roman" w:cs="Times New Roman"/>
          <w:color w:val="2F2B31"/>
          <w:sz w:val="28"/>
          <w:szCs w:val="28"/>
        </w:rPr>
        <w:t>Районен съд – Казанлък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и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на </w:t>
      </w:r>
      <w:r w:rsidR="00F27A84">
        <w:rPr>
          <w:rFonts w:ascii="Times New Roman" w:hAnsi="Times New Roman" w:cs="Times New Roman"/>
          <w:color w:val="2F2B31"/>
          <w:sz w:val="28"/>
          <w:szCs w:val="28"/>
        </w:rPr>
        <w:t>видно място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в сградата на съда, на адрес: гр. </w:t>
      </w:r>
      <w:r w:rsidR="00F27A84">
        <w:rPr>
          <w:rFonts w:ascii="Times New Roman" w:hAnsi="Times New Roman" w:cs="Times New Roman"/>
          <w:color w:val="2F2B31"/>
          <w:sz w:val="28"/>
          <w:szCs w:val="28"/>
        </w:rPr>
        <w:t>Казанлък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, ул. „</w:t>
      </w:r>
      <w:r w:rsidR="00F27A84">
        <w:rPr>
          <w:rFonts w:ascii="Times New Roman" w:hAnsi="Times New Roman" w:cs="Times New Roman"/>
          <w:color w:val="2F2B31"/>
          <w:sz w:val="28"/>
          <w:szCs w:val="28"/>
        </w:rPr>
        <w:t>Отец Паисий Хилендарски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“ № </w:t>
      </w:r>
      <w:r w:rsidR="00F27A84">
        <w:rPr>
          <w:rFonts w:ascii="Times New Roman" w:hAnsi="Times New Roman" w:cs="Times New Roman"/>
          <w:color w:val="2F2B31"/>
          <w:sz w:val="28"/>
          <w:szCs w:val="28"/>
        </w:rPr>
        <w:t>16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, като се спазва тридневният срок за уведомяване на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всеки кандидат съгласно чл. 95, ал. 2 от Кодекса на труда и чл. 144, ал. 2 от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Правилника за администрацията в съдилищата. С класирания на първо място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кандидат се </w:t>
      </w:r>
      <w:bookmarkStart w:id="0" w:name="_GoBack"/>
      <w:r w:rsidRPr="00CF7A1E">
        <w:rPr>
          <w:rFonts w:ascii="Times New Roman" w:hAnsi="Times New Roman" w:cs="Times New Roman"/>
          <w:color w:val="2F2B31"/>
          <w:sz w:val="28"/>
          <w:szCs w:val="28"/>
        </w:rPr>
        <w:t>сключва споразумение за назначаване и му се връчва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индивидуална </w:t>
      </w:r>
      <w:bookmarkEnd w:id="0"/>
      <w:r w:rsidRPr="00CF7A1E">
        <w:rPr>
          <w:rFonts w:ascii="Times New Roman" w:hAnsi="Times New Roman" w:cs="Times New Roman"/>
          <w:color w:val="2F2B31"/>
          <w:sz w:val="28"/>
          <w:szCs w:val="28"/>
        </w:rPr>
        <w:t>длъжностна характеристика, съобразена с типовите длъжностни</w:t>
      </w:r>
      <w:r w:rsidR="00CF7A1E" w:rsidRPr="00CF7A1E">
        <w:rPr>
          <w:rFonts w:ascii="Times New Roman" w:hAnsi="Times New Roman" w:cs="Times New Roman"/>
          <w:color w:val="2F2B31"/>
          <w:sz w:val="28"/>
          <w:szCs w:val="28"/>
        </w:rPr>
        <w:t xml:space="preserve"> </w:t>
      </w:r>
      <w:r w:rsidRPr="00CF7A1E">
        <w:rPr>
          <w:rFonts w:ascii="Times New Roman" w:hAnsi="Times New Roman" w:cs="Times New Roman"/>
          <w:color w:val="2F2B31"/>
          <w:sz w:val="28"/>
          <w:szCs w:val="28"/>
        </w:rPr>
        <w:t>характеристики на съдебните служители в администрацията на съответния</w:t>
      </w:r>
    </w:p>
    <w:p w:rsidR="00B630D9" w:rsidRPr="00CF7A1E" w:rsidRDefault="00020EB1" w:rsidP="00CF7A1E">
      <w:pPr>
        <w:jc w:val="both"/>
        <w:rPr>
          <w:rFonts w:ascii="Times New Roman" w:hAnsi="Times New Roman" w:cs="Times New Roman"/>
          <w:sz w:val="28"/>
          <w:szCs w:val="28"/>
        </w:rPr>
      </w:pPr>
      <w:r w:rsidRPr="00CF7A1E">
        <w:rPr>
          <w:rFonts w:ascii="Times New Roman" w:hAnsi="Times New Roman" w:cs="Times New Roman"/>
          <w:color w:val="2F2B31"/>
          <w:sz w:val="28"/>
          <w:szCs w:val="28"/>
        </w:rPr>
        <w:t>съд.</w:t>
      </w:r>
    </w:p>
    <w:sectPr w:rsidR="00B630D9" w:rsidRPr="00CF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65"/>
    <w:rsid w:val="00020EB1"/>
    <w:rsid w:val="000A3465"/>
    <w:rsid w:val="000A6A47"/>
    <w:rsid w:val="000B6751"/>
    <w:rsid w:val="0018023B"/>
    <w:rsid w:val="001E24AB"/>
    <w:rsid w:val="00205555"/>
    <w:rsid w:val="00445E2D"/>
    <w:rsid w:val="00463C0D"/>
    <w:rsid w:val="00494D94"/>
    <w:rsid w:val="004953BE"/>
    <w:rsid w:val="004B1767"/>
    <w:rsid w:val="00506BC0"/>
    <w:rsid w:val="00557B13"/>
    <w:rsid w:val="00652CFC"/>
    <w:rsid w:val="006D6B65"/>
    <w:rsid w:val="00714BC1"/>
    <w:rsid w:val="008A622F"/>
    <w:rsid w:val="00912DB3"/>
    <w:rsid w:val="00926B42"/>
    <w:rsid w:val="00B25EFA"/>
    <w:rsid w:val="00B630D9"/>
    <w:rsid w:val="00BA7DC5"/>
    <w:rsid w:val="00C967F1"/>
    <w:rsid w:val="00CF7A1E"/>
    <w:rsid w:val="00DD6444"/>
    <w:rsid w:val="00E05325"/>
    <w:rsid w:val="00E91524"/>
    <w:rsid w:val="00F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52CF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52CF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Ралица Красимирова Рачева</dc:creator>
  <cp:lastModifiedBy>Атанаска Донева Джагълова</cp:lastModifiedBy>
  <cp:revision>2</cp:revision>
  <dcterms:created xsi:type="dcterms:W3CDTF">2026-06-04T12:48:00Z</dcterms:created>
  <dcterms:modified xsi:type="dcterms:W3CDTF">2026-06-04T12:48:00Z</dcterms:modified>
</cp:coreProperties>
</file>